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11D1" w14:textId="77777777" w:rsidR="00AD2D26" w:rsidRPr="005E09CA" w:rsidRDefault="00AD2D26" w:rsidP="00A53377">
      <w:pPr>
        <w:ind w:left="426"/>
        <w:rPr>
          <w:rFonts w:asciiTheme="minorHAnsi" w:hAnsiTheme="minorHAnsi" w:cstheme="minorHAnsi"/>
          <w:sz w:val="22"/>
          <w:szCs w:val="22"/>
          <w:u w:val="double"/>
          <w:lang w:val="en-US"/>
        </w:rPr>
      </w:pPr>
    </w:p>
    <w:p w14:paraId="7B5E1C7A" w14:textId="3BF5BDCA" w:rsidR="009F7C8F" w:rsidRPr="005E09CA" w:rsidRDefault="00BD518D" w:rsidP="00C752A6">
      <w:pPr>
        <w:pStyle w:val="Title1"/>
      </w:pPr>
      <w:r w:rsidRPr="005E09CA">
        <w:t>AGENDA</w:t>
      </w:r>
      <w:r w:rsidR="0054777B" w:rsidRPr="005E09CA">
        <w:t xml:space="preserve"> </w:t>
      </w:r>
    </w:p>
    <w:p w14:paraId="6671181E" w14:textId="77777777" w:rsidR="006B292A" w:rsidRDefault="00F57378" w:rsidP="00F57378">
      <w:pPr>
        <w:pStyle w:val="Title1"/>
        <w:rPr>
          <w:lang w:val="en-US"/>
        </w:rPr>
      </w:pPr>
      <w:bookmarkStart w:id="0" w:name="_Hlk189813979"/>
      <w:r w:rsidRPr="00F57378">
        <w:rPr>
          <w:i/>
          <w:iCs/>
          <w:lang w:val="en-US"/>
        </w:rPr>
        <w:t xml:space="preserve">“Success stories and challenges in </w:t>
      </w:r>
      <w:proofErr w:type="spellStart"/>
      <w:r w:rsidRPr="00F57378">
        <w:rPr>
          <w:i/>
          <w:iCs/>
          <w:lang w:val="en-US"/>
        </w:rPr>
        <w:t>OneHealth</w:t>
      </w:r>
      <w:proofErr w:type="spellEnd"/>
      <w:r w:rsidRPr="00F57378">
        <w:rPr>
          <w:i/>
          <w:iCs/>
          <w:lang w:val="en-US"/>
        </w:rPr>
        <w:t xml:space="preserve"> drug discovery for VBPD”</w:t>
      </w:r>
      <w:r w:rsidRPr="00F57378">
        <w:rPr>
          <w:lang w:val="en-US"/>
        </w:rPr>
        <w:t> </w:t>
      </w:r>
    </w:p>
    <w:p w14:paraId="73ADB4E9" w14:textId="77777777" w:rsidR="006B292A" w:rsidRDefault="00F57378" w:rsidP="00F57378">
      <w:pPr>
        <w:pStyle w:val="Title1"/>
        <w:rPr>
          <w:lang w:val="en-US"/>
        </w:rPr>
      </w:pPr>
      <w:r w:rsidRPr="00F57378">
        <w:rPr>
          <w:lang w:val="en-US"/>
        </w:rPr>
        <w:t>(remote HG4 + WG1–2–3–4)</w:t>
      </w:r>
      <w:bookmarkStart w:id="1" w:name="_Hlk229135252"/>
    </w:p>
    <w:p w14:paraId="437430DA" w14:textId="59D24BAB" w:rsidR="00F57378" w:rsidRPr="00F57378" w:rsidRDefault="00F57378" w:rsidP="00F57378">
      <w:pPr>
        <w:pStyle w:val="Title1"/>
        <w:rPr>
          <w:lang w:val="en-US"/>
        </w:rPr>
      </w:pPr>
      <w:r w:rsidRPr="00F57378">
        <w:rPr>
          <w:lang w:val="en-US"/>
        </w:rPr>
        <w:t>May 18, 2026, from 10:00 to 13:00 CET</w:t>
      </w:r>
    </w:p>
    <w:bookmarkEnd w:id="1"/>
    <w:p w14:paraId="5B82FEC6" w14:textId="77777777" w:rsidR="00F57378" w:rsidRPr="00F57378" w:rsidRDefault="00F57378" w:rsidP="00F57378">
      <w:pPr>
        <w:pStyle w:val="Title1"/>
        <w:rPr>
          <w:lang w:val="en-US"/>
        </w:rPr>
      </w:pPr>
      <w:r w:rsidRPr="00F57378">
        <w:rPr>
          <w:lang w:val="en-US"/>
        </w:rPr>
        <w:t> </w:t>
      </w:r>
    </w:p>
    <w:p w14:paraId="4B74DB21" w14:textId="47444E7E" w:rsidR="00F57378" w:rsidRPr="00F57378" w:rsidRDefault="00F57378" w:rsidP="00F57378">
      <w:pPr>
        <w:pStyle w:val="Title1"/>
        <w:rPr>
          <w:lang w:val="en-US"/>
        </w:rPr>
      </w:pPr>
      <w:r w:rsidRPr="00F57378">
        <w:rPr>
          <w:lang w:val="en-US"/>
        </w:rPr>
        <w:t xml:space="preserve">This </w:t>
      </w:r>
      <w:r w:rsidR="00053A66">
        <w:rPr>
          <w:lang w:val="en-US"/>
        </w:rPr>
        <w:t>workshop will</w:t>
      </w:r>
      <w:r w:rsidR="00053A66" w:rsidRPr="00053A66">
        <w:rPr>
          <w:lang w:val="en-US"/>
        </w:rPr>
        <w:t xml:space="preserve"> provide a state-of-the-art overview and help define a collaborative, multidisciplinary roadmap within COST Action CA21111 across all career stages.</w:t>
      </w:r>
    </w:p>
    <w:p w14:paraId="794ED53D" w14:textId="77777777" w:rsidR="00F11264" w:rsidRDefault="00F11264" w:rsidP="00C752A6">
      <w:pPr>
        <w:pStyle w:val="Title1"/>
      </w:pPr>
    </w:p>
    <w:p w14:paraId="089E0A2F" w14:textId="4C9CAD86" w:rsidR="00F11264" w:rsidRPr="005E09CA" w:rsidRDefault="00D722CF" w:rsidP="00C752A6">
      <w:pPr>
        <w:pStyle w:val="Title1"/>
      </w:pPr>
      <w:r>
        <w:rPr>
          <w:noProof/>
        </w:rPr>
        <w:drawing>
          <wp:inline distT="0" distB="0" distL="0" distR="0" wp14:anchorId="4021F776" wp14:editId="1E6B7ECF">
            <wp:extent cx="3780000" cy="2520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628624D" w14:textId="6FA38D5B" w:rsidR="0054777B" w:rsidRDefault="0054777B" w:rsidP="0054777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368C35A" w14:textId="5E98FA07" w:rsidR="008F7BC4" w:rsidRPr="008F7BC4" w:rsidRDefault="008F7BC4" w:rsidP="008F7BC4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F7BC4">
        <w:rPr>
          <w:rFonts w:asciiTheme="minorHAnsi" w:hAnsiTheme="minorHAnsi" w:cstheme="minorHAnsi"/>
          <w:bCs/>
          <w:sz w:val="22"/>
          <w:szCs w:val="22"/>
          <w:lang w:val="en-US"/>
        </w:rPr>
        <w:t>This workshop</w:t>
      </w:r>
      <w:r w:rsidR="00F57378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F57378" w:rsidRPr="00F57378">
        <w:rPr>
          <w:rFonts w:asciiTheme="minorHAnsi" w:hAnsiTheme="minorHAnsi" w:cstheme="minorHAnsi"/>
          <w:bCs/>
          <w:sz w:val="22"/>
          <w:szCs w:val="22"/>
          <w:lang w:val="en-US"/>
        </w:rPr>
        <w:t>will bring together senior and early-career members to highlight success stories and challenges in One Health drug discovery strategies for vector-borne parasitic diseases, encountered in both scientific and communication activities across the network</w:t>
      </w:r>
      <w:r w:rsidR="00EE113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</w:p>
    <w:p w14:paraId="7072BDB0" w14:textId="22423120" w:rsidR="00BD518D" w:rsidRPr="005E09CA" w:rsidRDefault="00BD518D" w:rsidP="0054777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0752491" w14:textId="77777777" w:rsidR="00F81B93" w:rsidRPr="00F81B93" w:rsidRDefault="00242A8F" w:rsidP="00F81B93">
      <w:pPr>
        <w:shd w:val="clear" w:color="auto" w:fill="FFFFFF"/>
        <w:textAlignment w:val="baseline"/>
        <w:rPr>
          <w:lang w:val="es-ES"/>
        </w:rPr>
      </w:pPr>
      <w:r w:rsidRPr="00242A8F">
        <w:rPr>
          <w:rFonts w:asciiTheme="minorHAnsi" w:hAnsiTheme="minorHAnsi" w:cstheme="minorHAnsi"/>
          <w:b/>
          <w:sz w:val="22"/>
          <w:szCs w:val="22"/>
          <w:lang w:val="en-US"/>
        </w:rPr>
        <w:t xml:space="preserve">Registration link: </w:t>
      </w:r>
      <w:r w:rsidRPr="00242A8F">
        <w:rPr>
          <w:rFonts w:asciiTheme="minorHAnsi" w:hAnsiTheme="minorHAnsi" w:cstheme="minorHAnsi"/>
          <w:bCs/>
          <w:sz w:val="22"/>
          <w:szCs w:val="22"/>
          <w:lang w:val="en-US"/>
        </w:rPr>
        <w:t>Here is the Google Form link to register:</w:t>
      </w:r>
      <w:r w:rsidRPr="00242A8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hyperlink r:id="rId11" w:history="1">
        <w:r w:rsidR="00F81B93" w:rsidRPr="00F81B93">
          <w:rPr>
            <w:rStyle w:val="Hyperlink"/>
            <w:b/>
            <w:bCs/>
            <w:lang w:val="es-ES"/>
          </w:rPr>
          <w:t>https://docs.google.com/forms/d/e/1FAIpQLScph1TMmdneLVG40cDjG04NPDGWbknM2eKL2njg-ajyA8l7Bg/viewform?usp=header</w:t>
        </w:r>
      </w:hyperlink>
    </w:p>
    <w:p w14:paraId="430F5A41" w14:textId="6908B361" w:rsidR="00865703" w:rsidRPr="00234283" w:rsidRDefault="00865703" w:rsidP="00242A8F">
      <w:pPr>
        <w:shd w:val="clear" w:color="auto" w:fill="FFFFFF"/>
        <w:textAlignment w:val="baseline"/>
        <w:rPr>
          <w:rFonts w:ascii="Calibri" w:hAnsi="Calibri" w:cs="Calibri"/>
          <w:color w:val="5F5F5F"/>
          <w:sz w:val="22"/>
          <w:szCs w:val="22"/>
          <w:lang w:val="en-US"/>
        </w:rPr>
      </w:pPr>
    </w:p>
    <w:p w14:paraId="15B0FF32" w14:textId="77777777" w:rsidR="00C251DD" w:rsidRPr="005E09CA" w:rsidRDefault="00C251DD" w:rsidP="00BD518D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1C2840E1" w14:textId="11DBB2F4" w:rsidR="00321A1B" w:rsidRPr="00CA1A08" w:rsidRDefault="006B292A" w:rsidP="00CA1A08">
      <w:pPr>
        <w:pStyle w:val="xmsonormal"/>
        <w:shd w:val="clear" w:color="auto" w:fill="D9E2F3" w:themeFill="accent1" w:themeFillTint="33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6B292A">
        <w:rPr>
          <w:rFonts w:ascii="Calibri" w:hAnsi="Calibri" w:cs="Calibri"/>
          <w:b/>
          <w:bCs/>
          <w:sz w:val="22"/>
          <w:szCs w:val="22"/>
          <w:lang w:val="en-US"/>
        </w:rPr>
        <w:t>May 18, 2026, from 10:00 to 13:00 CET</w:t>
      </w:r>
    </w:p>
    <w:p w14:paraId="54E35525" w14:textId="77777777" w:rsidR="007B1B08" w:rsidRPr="005E09CA" w:rsidRDefault="007B1B08" w:rsidP="007B1B0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CCB7B40" w14:textId="3A65DBC2" w:rsidR="00E841D1" w:rsidRPr="00234283" w:rsidRDefault="00A53377" w:rsidP="00A53377">
      <w:pPr>
        <w:tabs>
          <w:tab w:val="left" w:pos="360"/>
        </w:tabs>
        <w:suppressAutoHyphens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</w:pPr>
      <w:r w:rsidRPr="00AA79A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1</w:t>
      </w:r>
      <w:r w:rsidR="006B292A" w:rsidRPr="00AA79A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0</w:t>
      </w:r>
      <w:r w:rsidRPr="00AA79A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:00 – 1</w:t>
      </w:r>
      <w:r w:rsidR="006B292A" w:rsidRPr="00AA79A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0</w:t>
      </w:r>
      <w:r w:rsidRPr="00AA79A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:15</w:t>
      </w:r>
      <w:r w:rsidRPr="00A5337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 </w:t>
      </w:r>
      <w:r w:rsidR="00E841D1" w:rsidRPr="00A5337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Welcome and introduction</w:t>
      </w:r>
      <w:r w:rsidR="00FE33D1" w:rsidRPr="00A5337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 </w:t>
      </w:r>
    </w:p>
    <w:p w14:paraId="1F75A342" w14:textId="77777777" w:rsidR="00A53377" w:rsidRDefault="00A53377" w:rsidP="00A53377">
      <w:pPr>
        <w:rPr>
          <w:rFonts w:ascii="Calibri" w:hAnsi="Calibri" w:cs="Calibri"/>
          <w:sz w:val="22"/>
          <w:szCs w:val="22"/>
          <w:lang w:val="en-US"/>
        </w:rPr>
      </w:pPr>
    </w:p>
    <w:p w14:paraId="19299F06" w14:textId="04544723" w:rsidR="00FE33D1" w:rsidRPr="00A53377" w:rsidRDefault="002F6B67" w:rsidP="002F6B67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6B292A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:15 – 1</w:t>
      </w:r>
      <w:r w:rsidR="0049248F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49248F">
        <w:rPr>
          <w:rFonts w:ascii="Calibri" w:hAnsi="Calibri" w:cs="Calibri"/>
          <w:b/>
          <w:bCs/>
          <w:sz w:val="22"/>
          <w:szCs w:val="22"/>
          <w:lang w:val="en-US"/>
        </w:rPr>
        <w:t>35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FE33D1" w:rsidRPr="00A53377">
        <w:rPr>
          <w:rFonts w:ascii="Calibri" w:hAnsi="Calibri" w:cs="Calibri"/>
          <w:b/>
          <w:bCs/>
          <w:sz w:val="22"/>
          <w:szCs w:val="22"/>
          <w:lang w:val="en-US"/>
        </w:rPr>
        <w:t xml:space="preserve">Prof. </w:t>
      </w:r>
      <w:r w:rsidR="00E74217" w:rsidRPr="00234283">
        <w:rPr>
          <w:rFonts w:ascii="Calibri" w:hAnsi="Calibri" w:cs="Calibri"/>
          <w:b/>
          <w:bCs/>
          <w:sz w:val="22"/>
          <w:szCs w:val="22"/>
          <w:lang w:val="en-US"/>
        </w:rPr>
        <w:t>Anabela Cordeiro Silva</w:t>
      </w:r>
      <w:r w:rsidR="00FE33D1" w:rsidRPr="00A53377"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A34368" w:rsidRPr="00234283">
        <w:rPr>
          <w:rFonts w:ascii="Calibri" w:hAnsi="Calibri" w:cs="Calibri"/>
          <w:sz w:val="22"/>
          <w:szCs w:val="22"/>
          <w:lang w:val="en-US"/>
        </w:rPr>
        <w:t>I3S and Faculty of Pharmacy, University of Porto</w:t>
      </w:r>
    </w:p>
    <w:p w14:paraId="6CC67A53" w14:textId="087CF2D9" w:rsidR="00FE33D1" w:rsidRDefault="00BA1FC1" w:rsidP="00FE33D1">
      <w:pPr>
        <w:pStyle w:val="ListParagrap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BA1FC1">
        <w:rPr>
          <w:rFonts w:ascii="Calibri" w:hAnsi="Calibri" w:cs="Calibri"/>
          <w:i/>
          <w:iCs/>
          <w:sz w:val="22"/>
          <w:szCs w:val="22"/>
          <w:lang w:val="en-US"/>
        </w:rPr>
        <w:t>Blended Intensive Program (BIP) on Drug Resistance in Cancer and Infectious Diseases</w:t>
      </w:r>
    </w:p>
    <w:p w14:paraId="64033BE4" w14:textId="77777777" w:rsidR="00FE33D1" w:rsidRPr="00E824ED" w:rsidRDefault="00FE33D1" w:rsidP="00FE33D1">
      <w:pPr>
        <w:pStyle w:val="ListParagraph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384B65B9" w14:textId="77777777" w:rsidR="005D241E" w:rsidRDefault="00522DB5" w:rsidP="005D241E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3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5 – 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55</w:t>
      </w:r>
      <w:r w:rsidR="005D241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D241E">
        <w:rPr>
          <w:rFonts w:ascii="Calibri" w:hAnsi="Calibri" w:cs="Calibri"/>
          <w:b/>
          <w:bCs/>
          <w:sz w:val="22"/>
          <w:szCs w:val="22"/>
          <w:lang w:val="en-US"/>
        </w:rPr>
        <w:t xml:space="preserve">Dr Clara Lima </w:t>
      </w:r>
      <w:r w:rsidR="005D241E"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5D241E" w:rsidRPr="00234283">
        <w:rPr>
          <w:rFonts w:ascii="Calibri" w:hAnsi="Calibri" w:cs="Calibri"/>
          <w:sz w:val="22"/>
          <w:szCs w:val="22"/>
          <w:lang w:val="en-US"/>
        </w:rPr>
        <w:t>I3S and Faculty of Pharmacy, University of Porto</w:t>
      </w:r>
    </w:p>
    <w:p w14:paraId="3F8A2B78" w14:textId="77777777" w:rsidR="005D241E" w:rsidRDefault="005D241E" w:rsidP="005D241E">
      <w:pPr>
        <w:ind w:left="709"/>
        <w:rPr>
          <w:rFonts w:ascii="Calibri" w:hAnsi="Calibri" w:cs="Calibri"/>
          <w:i/>
          <w:iCs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i/>
          <w:iCs/>
          <w:sz w:val="22"/>
          <w:szCs w:val="22"/>
          <w:lang w:val="en-US"/>
        </w:rPr>
        <w:t>Tbd</w:t>
      </w:r>
      <w:proofErr w:type="spellEnd"/>
    </w:p>
    <w:p w14:paraId="22DE0E32" w14:textId="77777777" w:rsidR="00AF6709" w:rsidRDefault="00AF6709" w:rsidP="00AF6709">
      <w:pPr>
        <w:ind w:firstLine="708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20959F1" w14:textId="1CC3A1CC" w:rsidR="00210965" w:rsidRPr="00153AAB" w:rsidRDefault="00210965" w:rsidP="00210965">
      <w:pPr>
        <w:rPr>
          <w:rFonts w:ascii="Calibri" w:hAnsi="Calibri" w:cs="Calibri"/>
          <w:sz w:val="22"/>
          <w:szCs w:val="22"/>
          <w:lang w:val="en-US"/>
        </w:rPr>
      </w:pP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55</w:t>
      </w: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 xml:space="preserve"> – 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>:1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5</w:t>
      </w: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Pr="00153AA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53AAB">
        <w:rPr>
          <w:rFonts w:ascii="Calibri" w:hAnsi="Calibri" w:cs="Calibri"/>
          <w:b/>
          <w:bCs/>
          <w:sz w:val="22"/>
          <w:szCs w:val="22"/>
          <w:lang w:val="en-US"/>
        </w:rPr>
        <w:t>Dr. Gulsah Bayraktar</w:t>
      </w:r>
      <w:r w:rsidRPr="00153AAB">
        <w:rPr>
          <w:rFonts w:ascii="Calibri" w:hAnsi="Calibri" w:cs="Calibri"/>
          <w:sz w:val="22"/>
          <w:szCs w:val="22"/>
          <w:lang w:val="en-US"/>
        </w:rPr>
        <w:t xml:space="preserve"> - Department of Pharmaceutical Chemistry, Ege University, Turkey</w:t>
      </w:r>
    </w:p>
    <w:p w14:paraId="1B05A14A" w14:textId="7D574B31" w:rsidR="00210965" w:rsidRDefault="00A676A9" w:rsidP="00A676A9">
      <w:pPr>
        <w:ind w:left="708"/>
        <w:rPr>
          <w:rFonts w:ascii="Calibri" w:hAnsi="Calibri" w:cs="Calibri"/>
          <w:i/>
          <w:iCs/>
          <w:sz w:val="22"/>
          <w:szCs w:val="22"/>
          <w:lang w:val="en-US"/>
        </w:rPr>
      </w:pPr>
      <w:r w:rsidRPr="00A676A9">
        <w:rPr>
          <w:rFonts w:ascii="Calibri" w:hAnsi="Calibri" w:cs="Calibri"/>
          <w:i/>
          <w:iCs/>
          <w:sz w:val="22"/>
          <w:szCs w:val="22"/>
          <w:lang w:val="en-US"/>
        </w:rPr>
        <w:t xml:space="preserve">Development of Novel </w:t>
      </w:r>
      <w:proofErr w:type="spellStart"/>
      <w:r w:rsidRPr="00A676A9">
        <w:rPr>
          <w:rFonts w:ascii="Calibri" w:hAnsi="Calibri" w:cs="Calibri"/>
          <w:i/>
          <w:iCs/>
          <w:sz w:val="22"/>
          <w:szCs w:val="22"/>
          <w:lang w:val="en-US"/>
        </w:rPr>
        <w:t>Thiazolopyrimidine</w:t>
      </w:r>
      <w:proofErr w:type="spellEnd"/>
      <w:r w:rsidRPr="00A676A9">
        <w:rPr>
          <w:rFonts w:ascii="Calibri" w:hAnsi="Calibri" w:cs="Calibri"/>
          <w:i/>
          <w:iCs/>
          <w:sz w:val="22"/>
          <w:szCs w:val="22"/>
          <w:lang w:val="en-US"/>
        </w:rPr>
        <w:t xml:space="preserve"> Derivatives Active Against Visceral and Cutaneous Leishmania</w:t>
      </w:r>
    </w:p>
    <w:p w14:paraId="53EB3BFD" w14:textId="77777777" w:rsidR="00421BDF" w:rsidRDefault="00421BDF" w:rsidP="00A676A9">
      <w:pPr>
        <w:ind w:left="708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8590D80" w14:textId="77777777" w:rsidR="005D241E" w:rsidRDefault="004C16E8" w:rsidP="005D241E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210965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5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– 1</w:t>
      </w:r>
      <w:r w:rsidR="00D722CF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F93554">
        <w:rPr>
          <w:rFonts w:ascii="Calibri" w:hAnsi="Calibri" w:cs="Calibri"/>
          <w:b/>
          <w:bCs/>
          <w:sz w:val="22"/>
          <w:szCs w:val="22"/>
          <w:lang w:val="en-US"/>
        </w:rPr>
        <w:t>35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5D241E" w:rsidRPr="00142DE8">
        <w:rPr>
          <w:rFonts w:ascii="Calibri" w:hAnsi="Calibri" w:cs="Calibri"/>
          <w:b/>
          <w:bCs/>
          <w:sz w:val="22"/>
          <w:szCs w:val="22"/>
          <w:lang w:val="en-US"/>
        </w:rPr>
        <w:t>Dr</w:t>
      </w:r>
      <w:r w:rsidR="005D241E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="005D241E" w:rsidRPr="00142DE8">
        <w:rPr>
          <w:rFonts w:ascii="Calibri" w:hAnsi="Calibri" w:cs="Calibri"/>
          <w:b/>
          <w:bCs/>
          <w:sz w:val="22"/>
          <w:szCs w:val="22"/>
          <w:lang w:val="en-US"/>
        </w:rPr>
        <w:t xml:space="preserve"> Elisa Uliassi </w:t>
      </w:r>
      <w:r w:rsidR="005D241E"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5D241E" w:rsidRPr="00AB4BB7">
        <w:rPr>
          <w:rFonts w:ascii="Calibri" w:hAnsi="Calibri" w:cs="Calibri"/>
          <w:sz w:val="22"/>
          <w:szCs w:val="22"/>
          <w:lang w:val="en-US"/>
        </w:rPr>
        <w:t>Department of Pharmacy and Biotechnology</w:t>
      </w:r>
      <w:r w:rsidR="005D241E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5D241E" w:rsidRPr="00234283">
        <w:rPr>
          <w:rFonts w:ascii="Calibri" w:hAnsi="Calibri" w:cs="Calibri"/>
          <w:color w:val="000000"/>
          <w:sz w:val="22"/>
          <w:szCs w:val="22"/>
          <w:lang w:val="en-US"/>
        </w:rPr>
        <w:t>University of Bologna</w:t>
      </w:r>
    </w:p>
    <w:p w14:paraId="6B67C156" w14:textId="77777777" w:rsidR="005D241E" w:rsidRDefault="005D241E" w:rsidP="005D241E">
      <w:pPr>
        <w:ind w:firstLine="708"/>
        <w:rPr>
          <w:rFonts w:ascii="Calibri" w:hAnsi="Calibri" w:cs="Calibri"/>
          <w:i/>
          <w:iCs/>
          <w:sz w:val="22"/>
          <w:szCs w:val="22"/>
          <w:lang w:val="en-US"/>
        </w:rPr>
      </w:pPr>
      <w:r w:rsidRPr="003A40DB">
        <w:rPr>
          <w:rFonts w:ascii="Calibri" w:hAnsi="Calibri" w:cs="Calibri"/>
          <w:i/>
          <w:iCs/>
          <w:sz w:val="22"/>
          <w:szCs w:val="22"/>
          <w:lang w:val="en-US"/>
        </w:rPr>
        <w:t xml:space="preserve">My Journey in the </w:t>
      </w:r>
      <w:proofErr w:type="spellStart"/>
      <w:r w:rsidRPr="003A40DB">
        <w:rPr>
          <w:rFonts w:ascii="Calibri" w:hAnsi="Calibri" w:cs="Calibri"/>
          <w:i/>
          <w:iCs/>
          <w:sz w:val="22"/>
          <w:szCs w:val="22"/>
          <w:lang w:val="en-US"/>
        </w:rPr>
        <w:t>OneHealthDrugs</w:t>
      </w:r>
      <w:proofErr w:type="spellEnd"/>
      <w:r w:rsidRPr="003A40DB">
        <w:rPr>
          <w:rFonts w:ascii="Calibri" w:hAnsi="Calibri" w:cs="Calibri"/>
          <w:i/>
          <w:iCs/>
          <w:sz w:val="22"/>
          <w:szCs w:val="22"/>
          <w:lang w:val="en-US"/>
        </w:rPr>
        <w:t xml:space="preserve"> COST Action: Personal Experiences and Perspectives</w:t>
      </w:r>
    </w:p>
    <w:p w14:paraId="201D27F4" w14:textId="77777777" w:rsidR="00B93CBF" w:rsidRDefault="00B93CBF" w:rsidP="00CF03A0">
      <w:pPr>
        <w:ind w:left="709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1CECDD43" w14:textId="2A9A57D8" w:rsidR="00F872DF" w:rsidRDefault="00F872DF" w:rsidP="00F872DF">
      <w:pPr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10’ BREAK</w:t>
      </w:r>
    </w:p>
    <w:p w14:paraId="4E9BC3B0" w14:textId="77777777" w:rsidR="00F872DF" w:rsidRDefault="00F872DF" w:rsidP="00CF03A0">
      <w:pPr>
        <w:ind w:left="709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0E03B7CB" w14:textId="77777777" w:rsidR="005D241E" w:rsidRPr="002F6B67" w:rsidRDefault="0072084E" w:rsidP="005D241E">
      <w:pPr>
        <w:rPr>
          <w:rFonts w:ascii="Calibri" w:hAnsi="Calibri" w:cs="Calibri"/>
          <w:sz w:val="22"/>
          <w:szCs w:val="22"/>
          <w:lang w:val="en-US"/>
        </w:rPr>
      </w:pP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F872DF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F872DF">
        <w:rPr>
          <w:rFonts w:ascii="Calibri" w:hAnsi="Calibri" w:cs="Calibri"/>
          <w:b/>
          <w:bCs/>
          <w:sz w:val="22"/>
          <w:szCs w:val="22"/>
          <w:lang w:val="en-US"/>
        </w:rPr>
        <w:t>4</w:t>
      </w:r>
      <w:r w:rsidR="00FF04D4">
        <w:rPr>
          <w:rFonts w:ascii="Calibri" w:hAnsi="Calibri" w:cs="Calibri"/>
          <w:b/>
          <w:bCs/>
          <w:sz w:val="22"/>
          <w:szCs w:val="22"/>
          <w:lang w:val="en-US"/>
        </w:rPr>
        <w:t>5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 xml:space="preserve"> – 1</w:t>
      </w:r>
      <w:r w:rsidR="00F872DF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="00153AAB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 w:rsidR="00F872DF">
        <w:rPr>
          <w:rFonts w:ascii="Calibri" w:hAnsi="Calibri" w:cs="Calibri"/>
          <w:b/>
          <w:bCs/>
          <w:sz w:val="22"/>
          <w:szCs w:val="22"/>
          <w:lang w:val="en-US"/>
        </w:rPr>
        <w:t>5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D241E">
        <w:rPr>
          <w:rFonts w:ascii="Calibri" w:hAnsi="Calibri" w:cs="Calibri"/>
          <w:b/>
          <w:bCs/>
          <w:sz w:val="22"/>
          <w:szCs w:val="22"/>
          <w:lang w:val="en-US"/>
        </w:rPr>
        <w:t>Dr Daniele Aiello</w:t>
      </w:r>
      <w:r w:rsidR="005D241E" w:rsidRPr="002F6B67">
        <w:rPr>
          <w:rFonts w:ascii="Calibri" w:hAnsi="Calibri" w:cs="Calibri"/>
          <w:sz w:val="22"/>
          <w:szCs w:val="22"/>
          <w:lang w:val="en-US"/>
        </w:rPr>
        <w:t xml:space="preserve"> - </w:t>
      </w:r>
      <w:r w:rsidR="005D241E" w:rsidRPr="002D264A">
        <w:rPr>
          <w:rFonts w:ascii="Calibri" w:hAnsi="Calibri" w:cs="Calibri"/>
          <w:sz w:val="22"/>
          <w:szCs w:val="22"/>
          <w:lang w:val="en-US"/>
        </w:rPr>
        <w:t>Department of Life Sciences, University of Modena and Reggio Emilia</w:t>
      </w:r>
    </w:p>
    <w:p w14:paraId="3FAE9880" w14:textId="77777777" w:rsidR="005D241E" w:rsidRDefault="005D241E" w:rsidP="005D241E">
      <w:pPr>
        <w:ind w:left="709"/>
        <w:rPr>
          <w:rFonts w:ascii="Calibri" w:eastAsia="Calibri" w:hAnsi="Calibri" w:cs="Calibri"/>
          <w:i/>
          <w:iCs/>
          <w:color w:val="44546A"/>
          <w:sz w:val="22"/>
          <w:szCs w:val="22"/>
          <w:lang w:val="en-US" w:eastAsia="en-US"/>
        </w:rPr>
      </w:pPr>
      <w:r w:rsidRPr="00B93CBF">
        <w:rPr>
          <w:rFonts w:ascii="Calibri" w:eastAsia="Calibri" w:hAnsi="Calibri" w:cs="Calibri"/>
          <w:i/>
          <w:iCs/>
          <w:color w:val="44546A"/>
          <w:sz w:val="22"/>
          <w:szCs w:val="22"/>
          <w:lang w:val="en-US" w:eastAsia="en-US"/>
        </w:rPr>
        <w:t xml:space="preserve">Computational Investigation of Xanthine-Based Inhibitors Targeting </w:t>
      </w:r>
      <w:proofErr w:type="spellStart"/>
      <w:r w:rsidRPr="00B93CBF">
        <w:rPr>
          <w:rFonts w:ascii="Calibri" w:eastAsia="Calibri" w:hAnsi="Calibri" w:cs="Calibri"/>
          <w:i/>
          <w:iCs/>
          <w:color w:val="44546A"/>
          <w:sz w:val="22"/>
          <w:szCs w:val="22"/>
          <w:lang w:val="en-US" w:eastAsia="en-US"/>
        </w:rPr>
        <w:t>Trypanosomatid</w:t>
      </w:r>
      <w:proofErr w:type="spellEnd"/>
      <w:r w:rsidRPr="00B93CBF">
        <w:rPr>
          <w:rFonts w:ascii="Calibri" w:eastAsia="Calibri" w:hAnsi="Calibri" w:cs="Calibri"/>
          <w:i/>
          <w:iCs/>
          <w:color w:val="44546A"/>
          <w:sz w:val="22"/>
          <w:szCs w:val="22"/>
          <w:lang w:val="en-US" w:eastAsia="en-US"/>
        </w:rPr>
        <w:t xml:space="preserve"> Pteridine Reductase 1</w:t>
      </w:r>
    </w:p>
    <w:p w14:paraId="7C517612" w14:textId="77777777" w:rsidR="00CA284E" w:rsidRDefault="00CA284E" w:rsidP="0072084E">
      <w:pPr>
        <w:ind w:left="709"/>
        <w:rPr>
          <w:rFonts w:ascii="Calibri" w:hAnsi="Calibri" w:cs="Calibri"/>
          <w:sz w:val="22"/>
          <w:szCs w:val="22"/>
          <w:lang w:val="en-US"/>
        </w:rPr>
      </w:pPr>
    </w:p>
    <w:p w14:paraId="5E8CEAAC" w14:textId="2CA5CCAE" w:rsidR="00F872DF" w:rsidRPr="00A50609" w:rsidRDefault="00F872DF" w:rsidP="00053A66">
      <w:pPr>
        <w:ind w:left="709" w:hanging="851"/>
        <w:rPr>
          <w:rFonts w:ascii="Calibri" w:hAnsi="Calibri" w:cs="Calibri"/>
          <w:sz w:val="22"/>
          <w:szCs w:val="22"/>
          <w:lang w:val="en-US"/>
        </w:rPr>
      </w:pP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05</w:t>
      </w:r>
      <w:r w:rsidR="00D83A8F">
        <w:rPr>
          <w:rFonts w:ascii="Calibri" w:hAnsi="Calibri" w:cs="Calibri"/>
          <w:b/>
          <w:bCs/>
          <w:sz w:val="22"/>
          <w:szCs w:val="22"/>
          <w:lang w:val="en-US"/>
        </w:rPr>
        <w:t xml:space="preserve"> – 12.20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Aurora Gaza </w:t>
      </w:r>
      <w:r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A50609"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A50609" w:rsidRPr="00AB4BB7">
        <w:rPr>
          <w:rFonts w:ascii="Calibri" w:hAnsi="Calibri" w:cs="Calibri"/>
          <w:sz w:val="22"/>
          <w:szCs w:val="22"/>
          <w:lang w:val="en-US"/>
        </w:rPr>
        <w:t>Department of Pharmacy and Biotechnology</w:t>
      </w:r>
      <w:r w:rsidR="00A50609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A50609" w:rsidRPr="00234283">
        <w:rPr>
          <w:rFonts w:ascii="Calibri" w:hAnsi="Calibri" w:cs="Calibri"/>
          <w:color w:val="000000"/>
          <w:sz w:val="22"/>
          <w:szCs w:val="22"/>
          <w:lang w:val="en-US"/>
        </w:rPr>
        <w:t>University of Bologna</w:t>
      </w:r>
      <w:r w:rsidR="00A50609">
        <w:rPr>
          <w:rFonts w:ascii="Calibri" w:hAnsi="Calibri" w:cs="Calibri"/>
          <w:sz w:val="22"/>
          <w:szCs w:val="22"/>
          <w:lang w:val="en-US"/>
        </w:rPr>
        <w:t xml:space="preserve"> (STSM at the </w:t>
      </w:r>
      <w:r w:rsidR="00A50609" w:rsidRPr="00A50609">
        <w:rPr>
          <w:rFonts w:ascii="Calibri" w:hAnsi="Calibri" w:cs="Calibri"/>
          <w:sz w:val="22"/>
          <w:szCs w:val="22"/>
          <w:lang w:val="en-US"/>
        </w:rPr>
        <w:t>School of Infection and Immunity, University of Glasgow)</w:t>
      </w:r>
    </w:p>
    <w:p w14:paraId="481D49B2" w14:textId="79D0538B" w:rsidR="00CF03A0" w:rsidRDefault="00FC1346" w:rsidP="00053A66">
      <w:pPr>
        <w:ind w:left="709"/>
        <w:rPr>
          <w:rFonts w:ascii="Calibri" w:hAnsi="Calibri" w:cs="Calibri"/>
          <w:i/>
          <w:iCs/>
          <w:sz w:val="22"/>
          <w:szCs w:val="22"/>
          <w:lang w:val="en-US"/>
        </w:rPr>
      </w:pPr>
      <w:r w:rsidRPr="00FC1346">
        <w:rPr>
          <w:rFonts w:ascii="Calibri" w:hAnsi="Calibri" w:cs="Calibri"/>
          <w:i/>
          <w:iCs/>
          <w:sz w:val="22"/>
          <w:szCs w:val="22"/>
          <w:lang w:val="en-US"/>
        </w:rPr>
        <w:t>Biological evaluation of small-molecule hydrophobic degraders for antiparasitic drug discovery and chemical biology applications</w:t>
      </w:r>
    </w:p>
    <w:p w14:paraId="2890D0A4" w14:textId="77777777" w:rsidR="00EB53E7" w:rsidRDefault="00EB53E7" w:rsidP="00053A66">
      <w:pPr>
        <w:ind w:left="709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57FF8309" w14:textId="57BAF2F2" w:rsidR="00D83A8F" w:rsidRDefault="00EB53E7" w:rsidP="0061568E">
      <w:pPr>
        <w:rPr>
          <w:rFonts w:ascii="Calibri" w:hAnsi="Calibri" w:cs="Calibri"/>
          <w:sz w:val="22"/>
          <w:szCs w:val="22"/>
          <w:lang w:val="en-US"/>
        </w:rPr>
      </w:pP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20 – 12.35</w:t>
      </w:r>
      <w:r w:rsidRPr="00C95D1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Dr Bianca Martinengo</w:t>
      </w:r>
      <w:r>
        <w:rPr>
          <w:rFonts w:ascii="Calibri" w:hAnsi="Calibri" w:cs="Calibri"/>
          <w:sz w:val="22"/>
          <w:szCs w:val="22"/>
          <w:lang w:val="en-US"/>
        </w:rPr>
        <w:t xml:space="preserve">- - </w:t>
      </w:r>
      <w:r w:rsidRPr="00AB4BB7">
        <w:rPr>
          <w:rFonts w:ascii="Calibri" w:hAnsi="Calibri" w:cs="Calibri"/>
          <w:sz w:val="22"/>
          <w:szCs w:val="22"/>
          <w:lang w:val="en-US"/>
        </w:rPr>
        <w:t>Department of Pharmacy and Biotechnology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234283">
        <w:rPr>
          <w:rFonts w:ascii="Calibri" w:hAnsi="Calibri" w:cs="Calibri"/>
          <w:color w:val="000000"/>
          <w:sz w:val="22"/>
          <w:szCs w:val="22"/>
          <w:lang w:val="en-US"/>
        </w:rPr>
        <w:t>University of Bologna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DB7F800" w14:textId="1C23EEB2" w:rsidR="00EB53E7" w:rsidRPr="00EB53E7" w:rsidRDefault="002322B7" w:rsidP="002322B7">
      <w:pPr>
        <w:ind w:left="705"/>
        <w:rPr>
          <w:rFonts w:ascii="Calibri" w:hAnsi="Calibri" w:cs="Calibri"/>
          <w:i/>
          <w:iCs/>
          <w:sz w:val="22"/>
          <w:szCs w:val="22"/>
          <w:lang w:val="en-US"/>
        </w:rPr>
      </w:pPr>
      <w:r w:rsidRPr="002322B7">
        <w:rPr>
          <w:rFonts w:ascii="Calibri" w:hAnsi="Calibri" w:cs="Calibri"/>
          <w:i/>
          <w:iCs/>
          <w:sz w:val="22"/>
          <w:szCs w:val="22"/>
          <w:lang w:val="en-US"/>
        </w:rPr>
        <w:t xml:space="preserve">Unlocking Biocatalytic Oxidative Systems for the Sustainable Synthesis of Pharmaceuticals from Food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             </w:t>
      </w:r>
      <w:r w:rsidRPr="002322B7">
        <w:rPr>
          <w:rFonts w:ascii="Calibri" w:hAnsi="Calibri" w:cs="Calibri"/>
          <w:i/>
          <w:iCs/>
          <w:sz w:val="22"/>
          <w:szCs w:val="22"/>
          <w:lang w:val="en-US"/>
        </w:rPr>
        <w:t>Waste</w:t>
      </w:r>
    </w:p>
    <w:p w14:paraId="47AEE652" w14:textId="77777777" w:rsidR="00EB53E7" w:rsidRDefault="00EB53E7" w:rsidP="0061568E">
      <w:pPr>
        <w:rPr>
          <w:rFonts w:ascii="Calibri" w:hAnsi="Calibri" w:cs="Calibri"/>
          <w:sz w:val="22"/>
          <w:szCs w:val="22"/>
          <w:lang w:val="en-US"/>
        </w:rPr>
      </w:pPr>
    </w:p>
    <w:p w14:paraId="1C6C847F" w14:textId="1C08199E" w:rsidR="00DB159A" w:rsidRPr="0061568E" w:rsidRDefault="00EB69EF" w:rsidP="0061568E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1</w:t>
      </w:r>
      <w:r w:rsidR="00D83A8F">
        <w:rPr>
          <w:rFonts w:ascii="Calibri" w:hAnsi="Calibri" w:cs="Calibri"/>
          <w:sz w:val="22"/>
          <w:szCs w:val="22"/>
          <w:lang w:val="en-US"/>
        </w:rPr>
        <w:t>2</w:t>
      </w:r>
      <w:r>
        <w:rPr>
          <w:rFonts w:ascii="Calibri" w:hAnsi="Calibri" w:cs="Calibri"/>
          <w:sz w:val="22"/>
          <w:szCs w:val="22"/>
          <w:lang w:val="en-US"/>
        </w:rPr>
        <w:t>:</w:t>
      </w:r>
      <w:r w:rsidR="00D83A8F">
        <w:rPr>
          <w:rFonts w:ascii="Calibri" w:hAnsi="Calibri" w:cs="Calibri"/>
          <w:sz w:val="22"/>
          <w:szCs w:val="22"/>
          <w:lang w:val="en-US"/>
        </w:rPr>
        <w:t>4</w:t>
      </w:r>
      <w:r>
        <w:rPr>
          <w:rFonts w:ascii="Calibri" w:hAnsi="Calibri" w:cs="Calibri"/>
          <w:sz w:val="22"/>
          <w:szCs w:val="22"/>
          <w:lang w:val="en-US"/>
        </w:rPr>
        <w:t>0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="00DB159A" w:rsidRPr="0061568E">
        <w:rPr>
          <w:rFonts w:ascii="Calibri" w:hAnsi="Calibri" w:cs="Calibri"/>
          <w:sz w:val="22"/>
          <w:szCs w:val="22"/>
          <w:lang w:val="en-US"/>
        </w:rPr>
        <w:t xml:space="preserve">Open discussion and </w:t>
      </w:r>
      <w:r w:rsidR="009D0246" w:rsidRPr="0061568E">
        <w:rPr>
          <w:rFonts w:ascii="Calibri" w:hAnsi="Calibri" w:cs="Calibri"/>
          <w:sz w:val="22"/>
          <w:szCs w:val="22"/>
          <w:lang w:val="en-US"/>
        </w:rPr>
        <w:t>reflections</w:t>
      </w:r>
    </w:p>
    <w:p w14:paraId="3952D428" w14:textId="77777777" w:rsidR="007B1B08" w:rsidRDefault="007B1B08" w:rsidP="007B1B08">
      <w:pPr>
        <w:rPr>
          <w:rFonts w:ascii="Calibri" w:hAnsi="Calibri" w:cs="Calibri"/>
          <w:sz w:val="22"/>
          <w:szCs w:val="22"/>
          <w:lang w:val="en-US"/>
        </w:rPr>
      </w:pPr>
    </w:p>
    <w:p w14:paraId="67032F14" w14:textId="3AF65E45" w:rsidR="00841B9C" w:rsidRPr="00EB69EF" w:rsidRDefault="00841B9C" w:rsidP="00EB69EF">
      <w:pPr>
        <w:rPr>
          <w:rFonts w:ascii="Calibri" w:hAnsi="Calibri" w:cs="Calibri"/>
          <w:sz w:val="22"/>
          <w:szCs w:val="22"/>
          <w:lang w:val="en-US"/>
        </w:rPr>
      </w:pPr>
      <w:r w:rsidRPr="00EB69EF">
        <w:rPr>
          <w:rFonts w:ascii="Calibri" w:hAnsi="Calibri" w:cs="Calibri"/>
          <w:sz w:val="22"/>
          <w:szCs w:val="22"/>
          <w:lang w:val="en-US"/>
        </w:rPr>
        <w:t xml:space="preserve">Conclusions </w:t>
      </w:r>
      <w:r w:rsidR="00EB69EF">
        <w:rPr>
          <w:rFonts w:ascii="Calibri" w:hAnsi="Calibri" w:cs="Calibri"/>
          <w:sz w:val="22"/>
          <w:szCs w:val="22"/>
          <w:lang w:val="en-US"/>
        </w:rPr>
        <w:t>and way forward</w:t>
      </w:r>
    </w:p>
    <w:p w14:paraId="70C62D39" w14:textId="77777777" w:rsidR="00C752A6" w:rsidRDefault="00C752A6" w:rsidP="00C752A6">
      <w:pPr>
        <w:pStyle w:val="Title1"/>
      </w:pPr>
    </w:p>
    <w:p w14:paraId="17B12191" w14:textId="5D557BCC" w:rsidR="0044781D" w:rsidRPr="0044781D" w:rsidRDefault="00921BE9" w:rsidP="00715E7C">
      <w:pPr>
        <w:pStyle w:val="Title1"/>
        <w:rPr>
          <w:b w:val="0"/>
          <w:sz w:val="22"/>
          <w:szCs w:val="22"/>
          <w:lang w:val="en-US"/>
        </w:rPr>
      </w:pPr>
      <w:proofErr w:type="spellStart"/>
      <w:r w:rsidRPr="00C251DD">
        <w:t>Organized</w:t>
      </w:r>
      <w:proofErr w:type="spellEnd"/>
      <w:r w:rsidRPr="00C251DD">
        <w:t xml:space="preserve"> </w:t>
      </w:r>
      <w:proofErr w:type="spellStart"/>
      <w:r w:rsidRPr="00C251DD">
        <w:t>by</w:t>
      </w:r>
      <w:proofErr w:type="spellEnd"/>
      <w:r w:rsidRPr="00C251DD">
        <w:t xml:space="preserve"> Elisa Uliassi (</w:t>
      </w:r>
      <w:r w:rsidR="00B7389C">
        <w:t xml:space="preserve">IT, </w:t>
      </w:r>
      <w:r w:rsidRPr="00C251DD">
        <w:t>HG4 Leader)</w:t>
      </w:r>
      <w:r w:rsidR="00B7389C">
        <w:t>,</w:t>
      </w:r>
      <w:r w:rsidRPr="00C251DD">
        <w:t xml:space="preserve"> </w:t>
      </w:r>
      <w:r w:rsidR="00715E7C">
        <w:t>Maria Paola Costi</w:t>
      </w:r>
      <w:r w:rsidR="00066755">
        <w:t xml:space="preserve"> (</w:t>
      </w:r>
      <w:proofErr w:type="spellStart"/>
      <w:r w:rsidR="00066755">
        <w:t>Action</w:t>
      </w:r>
      <w:proofErr w:type="spellEnd"/>
      <w:r w:rsidR="00066755">
        <w:t xml:space="preserve"> Chair), </w:t>
      </w:r>
      <w:r w:rsidR="00066755" w:rsidRPr="00E74217">
        <w:rPr>
          <w:rFonts w:ascii="Calibri" w:hAnsi="Calibri" w:cs="Calibri"/>
          <w:sz w:val="22"/>
          <w:szCs w:val="22"/>
          <w:lang w:val="it-IT"/>
        </w:rPr>
        <w:t>Anabela Cordeiro Silva</w:t>
      </w:r>
      <w:r w:rsidR="00066755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066755">
        <w:t>(</w:t>
      </w:r>
      <w:proofErr w:type="spellStart"/>
      <w:r w:rsidR="00066755">
        <w:t>Action</w:t>
      </w:r>
      <w:proofErr w:type="spellEnd"/>
      <w:r w:rsidR="00066755">
        <w:t xml:space="preserve"> Vice-Chair)</w:t>
      </w:r>
    </w:p>
    <w:sectPr w:rsidR="0044781D" w:rsidRPr="0044781D" w:rsidSect="00B93CBF">
      <w:headerReference w:type="default" r:id="rId12"/>
      <w:footerReference w:type="default" r:id="rId13"/>
      <w:pgSz w:w="11906" w:h="16838"/>
      <w:pgMar w:top="1417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A5F7" w14:textId="77777777" w:rsidR="00C82C94" w:rsidRDefault="00C82C94" w:rsidP="00C5016A">
      <w:r>
        <w:separator/>
      </w:r>
    </w:p>
  </w:endnote>
  <w:endnote w:type="continuationSeparator" w:id="0">
    <w:p w14:paraId="26059763" w14:textId="77777777" w:rsidR="00C82C94" w:rsidRDefault="00C82C94" w:rsidP="00C5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180708901"/>
      <w:docPartObj>
        <w:docPartGallery w:val="Page Numbers (Bottom of Page)"/>
        <w:docPartUnique/>
      </w:docPartObj>
    </w:sdtPr>
    <w:sdtContent>
      <w:p w14:paraId="5AB4673C" w14:textId="6C05AE58" w:rsidR="00C5016A" w:rsidRPr="00C5016A" w:rsidRDefault="00C5016A" w:rsidP="00C5016A">
        <w:pPr>
          <w:pStyle w:val="Footer"/>
          <w:jc w:val="right"/>
          <w:rPr>
            <w:rFonts w:ascii="Cambria" w:hAnsi="Cambria"/>
            <w:sz w:val="18"/>
            <w:szCs w:val="18"/>
          </w:rPr>
        </w:pPr>
        <w:r w:rsidRPr="00C5016A">
          <w:rPr>
            <w:rFonts w:ascii="Cambria" w:hAnsi="Cambria"/>
            <w:sz w:val="18"/>
            <w:szCs w:val="18"/>
          </w:rPr>
          <w:fldChar w:fldCharType="begin"/>
        </w:r>
        <w:r w:rsidRPr="00C5016A">
          <w:rPr>
            <w:rFonts w:ascii="Cambria" w:hAnsi="Cambria"/>
            <w:sz w:val="18"/>
            <w:szCs w:val="18"/>
          </w:rPr>
          <w:instrText>PAGE   \* MERGEFORMAT</w:instrText>
        </w:r>
        <w:r w:rsidRPr="00C5016A">
          <w:rPr>
            <w:rFonts w:ascii="Cambria" w:hAnsi="Cambria"/>
            <w:sz w:val="18"/>
            <w:szCs w:val="18"/>
          </w:rPr>
          <w:fldChar w:fldCharType="separate"/>
        </w:r>
        <w:r w:rsidRPr="00C5016A">
          <w:rPr>
            <w:rFonts w:ascii="Cambria" w:hAnsi="Cambria"/>
            <w:sz w:val="18"/>
            <w:szCs w:val="18"/>
          </w:rPr>
          <w:t>2</w:t>
        </w:r>
        <w:r w:rsidRPr="00C5016A">
          <w:rPr>
            <w:rFonts w:ascii="Cambria" w:hAnsi="Cambr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2C4" w14:textId="77777777" w:rsidR="00C82C94" w:rsidRDefault="00C82C94" w:rsidP="00C5016A">
      <w:r>
        <w:separator/>
      </w:r>
    </w:p>
  </w:footnote>
  <w:footnote w:type="continuationSeparator" w:id="0">
    <w:p w14:paraId="492A3F6D" w14:textId="77777777" w:rsidR="00C82C94" w:rsidRDefault="00C82C94" w:rsidP="00C5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9A9" w14:textId="3BE977B0" w:rsidR="00C5016A" w:rsidRDefault="00C5016A" w:rsidP="00C5016A">
    <w:pPr>
      <w:ind w:left="708" w:firstLine="708"/>
      <w:rPr>
        <w:rFonts w:ascii="Cambria" w:hAnsi="Cambria" w:cs="Calibri"/>
        <w:spacing w:val="60"/>
        <w:kern w:val="1"/>
        <w:sz w:val="18"/>
        <w:szCs w:val="18"/>
        <w:lang w:val="en-US"/>
      </w:rPr>
    </w:pPr>
    <w:r w:rsidRPr="00F17C7E">
      <w:rPr>
        <w:rFonts w:ascii="Cambria" w:hAnsi="Cambria" w:cs="Calibri"/>
        <w:noProof/>
        <w:sz w:val="18"/>
        <w:szCs w:val="18"/>
      </w:rPr>
      <w:drawing>
        <wp:inline distT="0" distB="0" distL="0" distR="0" wp14:anchorId="2B1455CD" wp14:editId="3688DF40">
          <wp:extent cx="4590415" cy="846455"/>
          <wp:effectExtent l="0" t="0" r="63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2F66E" w14:textId="77777777" w:rsidR="00C5016A" w:rsidRPr="00C5016A" w:rsidRDefault="00C5016A" w:rsidP="00C5016A">
    <w:pPr>
      <w:jc w:val="center"/>
      <w:rPr>
        <w:rFonts w:ascii="Cambria" w:hAnsi="Cambria" w:cs="Calibri"/>
        <w:sz w:val="18"/>
        <w:szCs w:val="18"/>
        <w:lang w:val="en-GB"/>
      </w:rPr>
    </w:pPr>
    <w:r w:rsidRPr="00C5016A">
      <w:rPr>
        <w:rFonts w:ascii="Cambria" w:hAnsi="Cambria" w:cs="Calibri"/>
        <w:sz w:val="18"/>
        <w:szCs w:val="18"/>
        <w:lang w:val="en-GB"/>
      </w:rPr>
      <w:t>One Health drugs against parasitic vector borne diseases in Europe and beyond</w:t>
    </w:r>
  </w:p>
  <w:p w14:paraId="0284B23B" w14:textId="0868471F" w:rsidR="00C5016A" w:rsidRDefault="00C5016A" w:rsidP="00C5016A">
    <w:pPr>
      <w:jc w:val="center"/>
      <w:rPr>
        <w:rFonts w:ascii="Cambria" w:hAnsi="Cambria" w:cs="Calibri"/>
        <w:b/>
        <w:bCs/>
        <w:sz w:val="18"/>
        <w:szCs w:val="18"/>
      </w:rPr>
    </w:pPr>
    <w:proofErr w:type="spellStart"/>
    <w:r>
      <w:rPr>
        <w:rFonts w:ascii="Cambria" w:hAnsi="Cambria" w:cs="Calibri"/>
        <w:b/>
        <w:bCs/>
        <w:sz w:val="18"/>
        <w:szCs w:val="18"/>
      </w:rPr>
      <w:t>OneHealth</w:t>
    </w:r>
    <w:r>
      <w:rPr>
        <w:rFonts w:ascii="Cambria" w:hAnsi="Cambria" w:cs="Calibri"/>
        <w:b/>
        <w:bCs/>
        <w:i/>
        <w:iCs/>
        <w:sz w:val="18"/>
        <w:szCs w:val="18"/>
      </w:rPr>
      <w:t>drugs</w:t>
    </w:r>
    <w:proofErr w:type="spellEnd"/>
    <w:r>
      <w:rPr>
        <w:rFonts w:ascii="Cambria" w:hAnsi="Cambria" w:cs="Calibr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2C5F75" wp14:editId="5E309245">
              <wp:simplePos x="0" y="0"/>
              <wp:positionH relativeFrom="column">
                <wp:posOffset>-685800</wp:posOffset>
              </wp:positionH>
              <wp:positionV relativeFrom="paragraph">
                <wp:posOffset>225425</wp:posOffset>
              </wp:positionV>
              <wp:extent cx="6972300" cy="0"/>
              <wp:effectExtent l="9525" t="6350" r="9525" b="1270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DB674" id="Connettore diritto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7.75pt" to="4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" strokeweight=".26mm">
              <v:stroke joinstyle="miter"/>
            </v:line>
          </w:pict>
        </mc:Fallback>
      </mc:AlternateContent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sz w:val="18"/>
        <w:szCs w:val="18"/>
      </w:rPr>
      <w:t>Cost Action CA21111</w:t>
    </w:r>
  </w:p>
  <w:p w14:paraId="7B335321" w14:textId="77777777" w:rsidR="00C5016A" w:rsidRDefault="00C50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256"/>
    <w:multiLevelType w:val="hybridMultilevel"/>
    <w:tmpl w:val="848EA5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13F32"/>
    <w:multiLevelType w:val="hybridMultilevel"/>
    <w:tmpl w:val="3AEE46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BFA"/>
    <w:multiLevelType w:val="hybridMultilevel"/>
    <w:tmpl w:val="ADB69524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55514B"/>
    <w:multiLevelType w:val="hybridMultilevel"/>
    <w:tmpl w:val="CE2A9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1A36"/>
    <w:multiLevelType w:val="hybridMultilevel"/>
    <w:tmpl w:val="8410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08F3"/>
    <w:multiLevelType w:val="hybridMultilevel"/>
    <w:tmpl w:val="B8CC0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20450"/>
    <w:multiLevelType w:val="hybridMultilevel"/>
    <w:tmpl w:val="6550120E"/>
    <w:lvl w:ilvl="0" w:tplc="A38A5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F3E4E"/>
    <w:multiLevelType w:val="hybridMultilevel"/>
    <w:tmpl w:val="064A9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719C"/>
    <w:multiLevelType w:val="hybridMultilevel"/>
    <w:tmpl w:val="61AA0F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C2212A"/>
    <w:multiLevelType w:val="hybridMultilevel"/>
    <w:tmpl w:val="1EE69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6395">
    <w:abstractNumId w:val="8"/>
  </w:num>
  <w:num w:numId="2" w16cid:durableId="307370448">
    <w:abstractNumId w:val="1"/>
  </w:num>
  <w:num w:numId="3" w16cid:durableId="822698562">
    <w:abstractNumId w:val="2"/>
  </w:num>
  <w:num w:numId="4" w16cid:durableId="1989048018">
    <w:abstractNumId w:val="0"/>
  </w:num>
  <w:num w:numId="5" w16cid:durableId="426654323">
    <w:abstractNumId w:val="6"/>
  </w:num>
  <w:num w:numId="6" w16cid:durableId="887911104">
    <w:abstractNumId w:val="4"/>
  </w:num>
  <w:num w:numId="7" w16cid:durableId="2142073394">
    <w:abstractNumId w:val="5"/>
  </w:num>
  <w:num w:numId="8" w16cid:durableId="1074279098">
    <w:abstractNumId w:val="9"/>
  </w:num>
  <w:num w:numId="9" w16cid:durableId="146090817">
    <w:abstractNumId w:val="3"/>
  </w:num>
  <w:num w:numId="10" w16cid:durableId="960190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6A"/>
    <w:rsid w:val="00004195"/>
    <w:rsid w:val="000045F9"/>
    <w:rsid w:val="00031DFC"/>
    <w:rsid w:val="00032BB1"/>
    <w:rsid w:val="000334AF"/>
    <w:rsid w:val="00042C01"/>
    <w:rsid w:val="00044CE9"/>
    <w:rsid w:val="00053A66"/>
    <w:rsid w:val="00055C4C"/>
    <w:rsid w:val="00063444"/>
    <w:rsid w:val="00066755"/>
    <w:rsid w:val="00067F27"/>
    <w:rsid w:val="000819F4"/>
    <w:rsid w:val="0008724D"/>
    <w:rsid w:val="00093D92"/>
    <w:rsid w:val="000A39E7"/>
    <w:rsid w:val="000B04F0"/>
    <w:rsid w:val="000D7BF1"/>
    <w:rsid w:val="000E4E64"/>
    <w:rsid w:val="001146EA"/>
    <w:rsid w:val="00121503"/>
    <w:rsid w:val="00142DE8"/>
    <w:rsid w:val="0015087B"/>
    <w:rsid w:val="00153500"/>
    <w:rsid w:val="00153AAB"/>
    <w:rsid w:val="001650B2"/>
    <w:rsid w:val="00171657"/>
    <w:rsid w:val="00171E6F"/>
    <w:rsid w:val="00187EAC"/>
    <w:rsid w:val="001A722B"/>
    <w:rsid w:val="001C27C0"/>
    <w:rsid w:val="001E2CDA"/>
    <w:rsid w:val="001F67CC"/>
    <w:rsid w:val="001F7E58"/>
    <w:rsid w:val="00210965"/>
    <w:rsid w:val="00210BD1"/>
    <w:rsid w:val="00226C59"/>
    <w:rsid w:val="002322B7"/>
    <w:rsid w:val="00234283"/>
    <w:rsid w:val="00235FEF"/>
    <w:rsid w:val="00242A8F"/>
    <w:rsid w:val="00253F94"/>
    <w:rsid w:val="00267CB8"/>
    <w:rsid w:val="002827F0"/>
    <w:rsid w:val="0028414C"/>
    <w:rsid w:val="002A1E9E"/>
    <w:rsid w:val="002B5B8B"/>
    <w:rsid w:val="002B7CF8"/>
    <w:rsid w:val="002C7B6A"/>
    <w:rsid w:val="002D264A"/>
    <w:rsid w:val="002F5035"/>
    <w:rsid w:val="002F6B67"/>
    <w:rsid w:val="00300B76"/>
    <w:rsid w:val="0031220A"/>
    <w:rsid w:val="00315E60"/>
    <w:rsid w:val="00321A1B"/>
    <w:rsid w:val="00333C4F"/>
    <w:rsid w:val="003443D1"/>
    <w:rsid w:val="00365096"/>
    <w:rsid w:val="00376561"/>
    <w:rsid w:val="00385524"/>
    <w:rsid w:val="003A40DB"/>
    <w:rsid w:val="003D4500"/>
    <w:rsid w:val="003F272A"/>
    <w:rsid w:val="00400958"/>
    <w:rsid w:val="00411249"/>
    <w:rsid w:val="00411583"/>
    <w:rsid w:val="00414F7E"/>
    <w:rsid w:val="00415818"/>
    <w:rsid w:val="00421BDF"/>
    <w:rsid w:val="00437543"/>
    <w:rsid w:val="0044781D"/>
    <w:rsid w:val="004542AC"/>
    <w:rsid w:val="004563BE"/>
    <w:rsid w:val="004654A9"/>
    <w:rsid w:val="00471933"/>
    <w:rsid w:val="00483B67"/>
    <w:rsid w:val="0049248F"/>
    <w:rsid w:val="004B3834"/>
    <w:rsid w:val="004B4CC1"/>
    <w:rsid w:val="004C16E8"/>
    <w:rsid w:val="004C3D8D"/>
    <w:rsid w:val="004E4814"/>
    <w:rsid w:val="005064AD"/>
    <w:rsid w:val="00521C6B"/>
    <w:rsid w:val="00522DB5"/>
    <w:rsid w:val="00532981"/>
    <w:rsid w:val="0054777B"/>
    <w:rsid w:val="0056000A"/>
    <w:rsid w:val="00576C14"/>
    <w:rsid w:val="00580483"/>
    <w:rsid w:val="0059302E"/>
    <w:rsid w:val="00596215"/>
    <w:rsid w:val="005A4A93"/>
    <w:rsid w:val="005B147D"/>
    <w:rsid w:val="005B3FA4"/>
    <w:rsid w:val="005C77BE"/>
    <w:rsid w:val="005D241E"/>
    <w:rsid w:val="005E09CA"/>
    <w:rsid w:val="005F49EA"/>
    <w:rsid w:val="00607EB0"/>
    <w:rsid w:val="0061568E"/>
    <w:rsid w:val="00627E43"/>
    <w:rsid w:val="0065016F"/>
    <w:rsid w:val="006516D9"/>
    <w:rsid w:val="00653EB4"/>
    <w:rsid w:val="0065610B"/>
    <w:rsid w:val="00680899"/>
    <w:rsid w:val="00682850"/>
    <w:rsid w:val="006B292A"/>
    <w:rsid w:val="006C4665"/>
    <w:rsid w:val="006D1C49"/>
    <w:rsid w:val="006D7180"/>
    <w:rsid w:val="006D75BB"/>
    <w:rsid w:val="00700340"/>
    <w:rsid w:val="00703E45"/>
    <w:rsid w:val="00706BE5"/>
    <w:rsid w:val="00714DB1"/>
    <w:rsid w:val="007159E8"/>
    <w:rsid w:val="00715E7C"/>
    <w:rsid w:val="0072084E"/>
    <w:rsid w:val="00735AF0"/>
    <w:rsid w:val="0076656C"/>
    <w:rsid w:val="00782B3A"/>
    <w:rsid w:val="0078321E"/>
    <w:rsid w:val="007A6C7A"/>
    <w:rsid w:val="007B1B08"/>
    <w:rsid w:val="007B238E"/>
    <w:rsid w:val="007C374D"/>
    <w:rsid w:val="007C6BAD"/>
    <w:rsid w:val="007D0FEA"/>
    <w:rsid w:val="007E36C9"/>
    <w:rsid w:val="007E5F2C"/>
    <w:rsid w:val="007F2D18"/>
    <w:rsid w:val="007F4810"/>
    <w:rsid w:val="0080264C"/>
    <w:rsid w:val="0080687B"/>
    <w:rsid w:val="0083384B"/>
    <w:rsid w:val="00841B9C"/>
    <w:rsid w:val="00863502"/>
    <w:rsid w:val="00865703"/>
    <w:rsid w:val="00875FC8"/>
    <w:rsid w:val="0087623E"/>
    <w:rsid w:val="008920E2"/>
    <w:rsid w:val="00893815"/>
    <w:rsid w:val="008976F9"/>
    <w:rsid w:val="008B3AC7"/>
    <w:rsid w:val="008C7863"/>
    <w:rsid w:val="008F7BC4"/>
    <w:rsid w:val="0090288C"/>
    <w:rsid w:val="00904E7F"/>
    <w:rsid w:val="00910F06"/>
    <w:rsid w:val="00921BE9"/>
    <w:rsid w:val="00922F41"/>
    <w:rsid w:val="009238A3"/>
    <w:rsid w:val="00935D9A"/>
    <w:rsid w:val="009559FE"/>
    <w:rsid w:val="00964D0E"/>
    <w:rsid w:val="00991D00"/>
    <w:rsid w:val="009A6312"/>
    <w:rsid w:val="009B1D4A"/>
    <w:rsid w:val="009B2CE3"/>
    <w:rsid w:val="009C6D90"/>
    <w:rsid w:val="009D0246"/>
    <w:rsid w:val="009F7C8F"/>
    <w:rsid w:val="00A34368"/>
    <w:rsid w:val="00A436ED"/>
    <w:rsid w:val="00A50609"/>
    <w:rsid w:val="00A53377"/>
    <w:rsid w:val="00A551A4"/>
    <w:rsid w:val="00A66D77"/>
    <w:rsid w:val="00A676A9"/>
    <w:rsid w:val="00A72722"/>
    <w:rsid w:val="00AA1941"/>
    <w:rsid w:val="00AA33C7"/>
    <w:rsid w:val="00AA76D2"/>
    <w:rsid w:val="00AA79A7"/>
    <w:rsid w:val="00AB4BB7"/>
    <w:rsid w:val="00AB67DA"/>
    <w:rsid w:val="00AC116F"/>
    <w:rsid w:val="00AD2D26"/>
    <w:rsid w:val="00AE00EF"/>
    <w:rsid w:val="00AF6709"/>
    <w:rsid w:val="00B045AC"/>
    <w:rsid w:val="00B46C37"/>
    <w:rsid w:val="00B54E3C"/>
    <w:rsid w:val="00B7389C"/>
    <w:rsid w:val="00B8219C"/>
    <w:rsid w:val="00B93CBF"/>
    <w:rsid w:val="00B97F14"/>
    <w:rsid w:val="00BA033C"/>
    <w:rsid w:val="00BA1FC1"/>
    <w:rsid w:val="00BA3F2B"/>
    <w:rsid w:val="00BB5A61"/>
    <w:rsid w:val="00BC0783"/>
    <w:rsid w:val="00BD518D"/>
    <w:rsid w:val="00BD5636"/>
    <w:rsid w:val="00BD5BD8"/>
    <w:rsid w:val="00C10851"/>
    <w:rsid w:val="00C157FD"/>
    <w:rsid w:val="00C251DD"/>
    <w:rsid w:val="00C2559E"/>
    <w:rsid w:val="00C5016A"/>
    <w:rsid w:val="00C752A6"/>
    <w:rsid w:val="00C80A90"/>
    <w:rsid w:val="00C82C94"/>
    <w:rsid w:val="00C95D19"/>
    <w:rsid w:val="00CA1A08"/>
    <w:rsid w:val="00CA284E"/>
    <w:rsid w:val="00CA7FA1"/>
    <w:rsid w:val="00CF03A0"/>
    <w:rsid w:val="00D02DF1"/>
    <w:rsid w:val="00D03B92"/>
    <w:rsid w:val="00D32BF3"/>
    <w:rsid w:val="00D57E54"/>
    <w:rsid w:val="00D603A2"/>
    <w:rsid w:val="00D6089C"/>
    <w:rsid w:val="00D64647"/>
    <w:rsid w:val="00D722CF"/>
    <w:rsid w:val="00D741AD"/>
    <w:rsid w:val="00D83A8F"/>
    <w:rsid w:val="00DA1BB0"/>
    <w:rsid w:val="00DA23A3"/>
    <w:rsid w:val="00DA7B78"/>
    <w:rsid w:val="00DB159A"/>
    <w:rsid w:val="00DB22C8"/>
    <w:rsid w:val="00DB3DE9"/>
    <w:rsid w:val="00DC6C02"/>
    <w:rsid w:val="00DF1B97"/>
    <w:rsid w:val="00DF2567"/>
    <w:rsid w:val="00DF401D"/>
    <w:rsid w:val="00E03A82"/>
    <w:rsid w:val="00E45E85"/>
    <w:rsid w:val="00E61B56"/>
    <w:rsid w:val="00E74217"/>
    <w:rsid w:val="00E77D7E"/>
    <w:rsid w:val="00E81D4D"/>
    <w:rsid w:val="00E824ED"/>
    <w:rsid w:val="00E841D1"/>
    <w:rsid w:val="00EA3D66"/>
    <w:rsid w:val="00EB53E7"/>
    <w:rsid w:val="00EB69EF"/>
    <w:rsid w:val="00EC2460"/>
    <w:rsid w:val="00ED7EAE"/>
    <w:rsid w:val="00EE1139"/>
    <w:rsid w:val="00EE4B9C"/>
    <w:rsid w:val="00EE6466"/>
    <w:rsid w:val="00EF4E5F"/>
    <w:rsid w:val="00EF5144"/>
    <w:rsid w:val="00F02181"/>
    <w:rsid w:val="00F1080F"/>
    <w:rsid w:val="00F11264"/>
    <w:rsid w:val="00F22F89"/>
    <w:rsid w:val="00F30260"/>
    <w:rsid w:val="00F42950"/>
    <w:rsid w:val="00F57378"/>
    <w:rsid w:val="00F6387A"/>
    <w:rsid w:val="00F73BE2"/>
    <w:rsid w:val="00F81B93"/>
    <w:rsid w:val="00F82734"/>
    <w:rsid w:val="00F872DF"/>
    <w:rsid w:val="00F9024E"/>
    <w:rsid w:val="00F93554"/>
    <w:rsid w:val="00FA05D4"/>
    <w:rsid w:val="00FA462E"/>
    <w:rsid w:val="00FB021C"/>
    <w:rsid w:val="00FC12D2"/>
    <w:rsid w:val="00FC1346"/>
    <w:rsid w:val="00FD19EF"/>
    <w:rsid w:val="00FE33D1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D392C"/>
  <w15:chartTrackingRefBased/>
  <w15:docId w15:val="{310C9B66-8093-4E90-A51A-E1740DF2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1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016A"/>
  </w:style>
  <w:style w:type="paragraph" w:styleId="Footer">
    <w:name w:val="footer"/>
    <w:basedOn w:val="Normal"/>
    <w:link w:val="FooterChar"/>
    <w:uiPriority w:val="99"/>
    <w:unhideWhenUsed/>
    <w:rsid w:val="00C501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016A"/>
  </w:style>
  <w:style w:type="character" w:customStyle="1" w:styleId="error">
    <w:name w:val="error"/>
    <w:basedOn w:val="DefaultParagraphFont"/>
    <w:rsid w:val="00AD2D26"/>
  </w:style>
  <w:style w:type="character" w:styleId="Strong">
    <w:name w:val="Strong"/>
    <w:uiPriority w:val="22"/>
    <w:qFormat/>
    <w:rsid w:val="00AD2D26"/>
    <w:rPr>
      <w:b/>
      <w:bCs/>
    </w:rPr>
  </w:style>
  <w:style w:type="paragraph" w:styleId="ListParagraph">
    <w:name w:val="List Paragraph"/>
    <w:basedOn w:val="Normal"/>
    <w:uiPriority w:val="34"/>
    <w:qFormat/>
    <w:rsid w:val="00AD2D26"/>
    <w:pPr>
      <w:spacing w:after="120" w:line="260" w:lineRule="atLeast"/>
      <w:ind w:left="720"/>
      <w:contextualSpacing/>
      <w:jc w:val="both"/>
    </w:pPr>
    <w:rPr>
      <w:rFonts w:ascii="Arial" w:eastAsia="Calibri" w:hAnsi="Arial"/>
      <w:color w:val="44546A"/>
      <w:sz w:val="20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4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5F9"/>
    <w:pPr>
      <w:jc w:val="both"/>
    </w:pPr>
    <w:rPr>
      <w:sz w:val="20"/>
      <w:szCs w:val="20"/>
      <w:lang w:val="es-ES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5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5F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itle1">
    <w:name w:val="Title 1"/>
    <w:basedOn w:val="Normal"/>
    <w:link w:val="Title1Char"/>
    <w:autoRedefine/>
    <w:rsid w:val="00C752A6"/>
    <w:pPr>
      <w:ind w:left="426" w:hanging="360"/>
      <w:jc w:val="center"/>
    </w:pPr>
    <w:rPr>
      <w:rFonts w:asciiTheme="minorHAnsi" w:eastAsia="MS Mincho" w:hAnsiTheme="minorHAnsi" w:cstheme="minorHAnsi"/>
      <w:b/>
      <w:bCs/>
      <w:lang w:val="es-ES" w:eastAsia="en-US"/>
    </w:rPr>
  </w:style>
  <w:style w:type="character" w:customStyle="1" w:styleId="Title1Char">
    <w:name w:val="Title 1 Char"/>
    <w:link w:val="Title1"/>
    <w:locked/>
    <w:rsid w:val="00C752A6"/>
    <w:rPr>
      <w:rFonts w:eastAsia="MS Mincho" w:cstheme="minorHAnsi"/>
      <w:b/>
      <w:bCs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54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321A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220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2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B1B08"/>
  </w:style>
  <w:style w:type="character" w:styleId="FollowedHyperlink">
    <w:name w:val="FollowedHyperlink"/>
    <w:basedOn w:val="DefaultParagraphFont"/>
    <w:uiPriority w:val="99"/>
    <w:semiHidden/>
    <w:unhideWhenUsed/>
    <w:rsid w:val="00521C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A76D2"/>
    <w:pPr>
      <w:spacing w:before="100" w:beforeAutospacing="1" w:after="100" w:afterAutospacing="1"/>
    </w:pPr>
    <w:rPr>
      <w:lang w:val="es-ES" w:eastAsia="es-ES"/>
    </w:rPr>
  </w:style>
  <w:style w:type="character" w:customStyle="1" w:styleId="me-email-text">
    <w:name w:val="me-email-text"/>
    <w:basedOn w:val="DefaultParagraphFont"/>
    <w:rsid w:val="00E03A82"/>
  </w:style>
  <w:style w:type="character" w:customStyle="1" w:styleId="xme-email-text">
    <w:name w:val="x_me-email-text"/>
    <w:basedOn w:val="DefaultParagraphFont"/>
    <w:rsid w:val="000E4E64"/>
  </w:style>
  <w:style w:type="character" w:customStyle="1" w:styleId="xme-email-text-secondary">
    <w:name w:val="x_me-email-text-secondary"/>
    <w:basedOn w:val="DefaultParagraphFont"/>
    <w:rsid w:val="000E4E64"/>
  </w:style>
  <w:style w:type="character" w:customStyle="1" w:styleId="outlook-search-highlight">
    <w:name w:val="outlook-search-highlight"/>
    <w:basedOn w:val="DefaultParagraphFont"/>
    <w:rsid w:val="0044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cph1TMmdneLVG40cDjG04NPDGWbknM2eKL2njg-ajyA8l7Bg/viewform?usp=head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e8951-e6da-4587-a2c0-6170e370f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7DECF5931F64F8593CC3010C49BBA" ma:contentTypeVersion="18" ma:contentTypeDescription="Create a new document." ma:contentTypeScope="" ma:versionID="f2646e483fb733bc71be7cb143925d48">
  <xsd:schema xmlns:xsd="http://www.w3.org/2001/XMLSchema" xmlns:xs="http://www.w3.org/2001/XMLSchema" xmlns:p="http://schemas.microsoft.com/office/2006/metadata/properties" xmlns:ns3="9209bdf1-5fde-4e11-90e3-9c6af362efde" xmlns:ns4="bdae8951-e6da-4587-a2c0-6170e370f5e5" targetNamespace="http://schemas.microsoft.com/office/2006/metadata/properties" ma:root="true" ma:fieldsID="1fcb4c24f749dcd6dc7c8d47d9912735" ns3:_="" ns4:_="">
    <xsd:import namespace="9209bdf1-5fde-4e11-90e3-9c6af362efde"/>
    <xsd:import namespace="bdae8951-e6da-4587-a2c0-6170e370f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bdf1-5fde-4e11-90e3-9c6af362ef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8951-e6da-4587-a2c0-6170e370f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4C99D-5B92-4A9E-9A9E-D202D1105621}">
  <ds:schemaRefs>
    <ds:schemaRef ds:uri="http://schemas.microsoft.com/office/2006/metadata/properties"/>
    <ds:schemaRef ds:uri="http://schemas.microsoft.com/office/infopath/2007/PartnerControls"/>
    <ds:schemaRef ds:uri="bdae8951-e6da-4587-a2c0-6170e370f5e5"/>
  </ds:schemaRefs>
</ds:datastoreItem>
</file>

<file path=customXml/itemProps2.xml><?xml version="1.0" encoding="utf-8"?>
<ds:datastoreItem xmlns:ds="http://schemas.openxmlformats.org/officeDocument/2006/customXml" ds:itemID="{E71CA9D4-DD44-4701-83FE-1DAE396A6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71DDF-3BCA-4C31-99FE-A3311AC7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bdf1-5fde-4e11-90e3-9c6af362efde"/>
    <ds:schemaRef ds:uri="bdae8951-e6da-4587-a2c0-6170e370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Piccolo</dc:creator>
  <cp:keywords/>
  <dc:description/>
  <cp:lastModifiedBy>Maria Paola COSTI</cp:lastModifiedBy>
  <cp:revision>2</cp:revision>
  <dcterms:created xsi:type="dcterms:W3CDTF">2026-05-15T15:15:00Z</dcterms:created>
  <dcterms:modified xsi:type="dcterms:W3CDTF">2026-05-15T15:15:00Z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0x010100A637DECF5931F64F8593CC3010C49BBA</vt:lpwstr>
  </property>
</Properties>
</file>